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孟子曰：「魚，我所欲也；熊掌，亦我所欲也，二者不可得兼，舍魚而取熊掌者也。生，亦我所欲也；義，亦我所欲也，二者不可得兼，舍生而取義者也。生亦我所欲，所欲有甚於生者，故不為苟得也；死亦我所惡，所惡有甚於死者，故患有所不辟也。如使人之所欲莫甚於生，則凡可以得生者，何不用也？使人之所惡莫甚於死者，則凡可以辟患者，何不為也？由是則生而有不用也，由是則可以辟患而有不為也。是故所欲有甚於生者，所惡有甚於死者，非獨賢者有是心也，人皆有之，賢者能勿喪耳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孟子說：</w:t>
        <w:br/>
        <w:t>「魚，是我所想要的；熊掌，也是我所想要的；二者不可以都得到，我因此捨棄魚而選取熊掌。</w:t>
        <w:br/>
        <w:t>生命，是我所想要的。道義，也是我所想要的。二者不可以都得到，我因此捨棄生命而選取道義。</w:t>
        <w:br/>
        <w:t>生命也是我所想要的，然而我所想要的有超越生命的，因此不做苟且得到得到生命的事情。</w:t>
        <w:br/>
        <w:t>死亡也是我所嫌惡的，然而我所嫌惡的有超越死亡的，因此有一些禍患我不(可以)逃避。</w:t>
        <w:br/>
        <w:t>如果讓某人所想要的不超越生命，那麼他凡是可以得到生命的方法，如何不用呢？</w:t>
        <w:br/>
        <w:t>如果讓某人所嫌惡的不超過死亡，那麼他凡是可以逃避禍患的方法，如何不做呢？</w:t>
        <w:br/>
        <w:t>由此就可以生存，然而有些方法我不能用。由此可以逃避禍患，然而有些方式我不能用。</w:t>
        <w:br/>
        <w:t>因此所想要的有超過生命的，所嫌惡的有超過死亡的，非惟賢人有此心，人人都有此心，然而賢人能夠不喪失它而已。」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齊人有馮諼者，貧乏不能自存，使人屬孟嘗君，願寄食門下。</w:t>
      </w:r>
    </w:p>
    <w:p>
      <w:r>
        <w:rPr>
          <w:rFonts w:ascii="台灣明體" w:hAnsi="台灣明體" w:eastAsia="台灣明體"/>
          <w:b w:val="0"/>
          <w:sz w:val="26"/>
        </w:rPr>
        <w:t>齊國有一個名叫馮諼的人，貧窮匱乏得不能自己生存，讓人囑託孟嘗君，希望在他的門下寄食。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